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41" w:rsidRPr="0032796D" w:rsidRDefault="00B23441" w:rsidP="00B23441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408F1D17" wp14:editId="4D5BCB74">
            <wp:simplePos x="0" y="0"/>
            <wp:positionH relativeFrom="column">
              <wp:posOffset>2543556</wp:posOffset>
            </wp:positionH>
            <wp:positionV relativeFrom="paragraph">
              <wp:posOffset>238125</wp:posOffset>
            </wp:positionV>
            <wp:extent cx="7962900" cy="20593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441" w:rsidRPr="0032796D" w:rsidRDefault="00B23441" w:rsidP="00B23441"/>
    <w:p w:rsidR="00B23441" w:rsidRPr="0032796D" w:rsidRDefault="00B23441" w:rsidP="00B23441"/>
    <w:p w:rsidR="00B23441" w:rsidRPr="0032796D" w:rsidRDefault="00B23441" w:rsidP="00B23441"/>
    <w:p w:rsidR="00B23441" w:rsidRPr="0032796D" w:rsidRDefault="00B23441" w:rsidP="00B23441"/>
    <w:p w:rsidR="00B23441" w:rsidRPr="0032796D" w:rsidRDefault="00B23441" w:rsidP="00B23441"/>
    <w:p w:rsidR="00B23441" w:rsidRPr="0032796D" w:rsidRDefault="00B23441" w:rsidP="00B23441">
      <w:pPr>
        <w:spacing w:before="195"/>
        <w:ind w:left="1903" w:right="1606"/>
        <w:rPr>
          <w:rFonts w:ascii="Times New Roman"/>
          <w:b/>
          <w:sz w:val="40"/>
          <w:szCs w:val="40"/>
        </w:rPr>
      </w:pPr>
    </w:p>
    <w:p w:rsidR="00B23441" w:rsidRDefault="00B23441" w:rsidP="00B23441">
      <w:pPr>
        <w:spacing w:before="195"/>
        <w:ind w:left="1903" w:right="1606"/>
        <w:rPr>
          <w:rFonts w:ascii="Times New Roman"/>
          <w:b/>
          <w:sz w:val="40"/>
          <w:szCs w:val="40"/>
        </w:rPr>
      </w:pPr>
    </w:p>
    <w:p w:rsidR="00B23441" w:rsidRPr="0032796D" w:rsidRDefault="00B23441" w:rsidP="00B23441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B23441" w:rsidRPr="0032796D" w:rsidRDefault="00B23441" w:rsidP="00B23441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>
        <w:rPr>
          <w:rFonts w:ascii="Times New Roman"/>
          <w:b/>
          <w:spacing w:val="33"/>
          <w:sz w:val="40"/>
          <w:szCs w:val="40"/>
        </w:rPr>
        <w:t xml:space="preserve"> 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B23441" w:rsidRPr="00B23441" w:rsidRDefault="00B23441" w:rsidP="00B23441">
      <w:pPr>
        <w:spacing w:before="425"/>
        <w:ind w:left="2976" w:hanging="311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3441">
        <w:rPr>
          <w:rFonts w:ascii="Times New Roman" w:hAnsi="Times New Roman" w:cs="Times New Roman"/>
          <w:color w:val="75913B"/>
          <w:spacing w:val="69"/>
          <w:sz w:val="40"/>
          <w:szCs w:val="40"/>
        </w:rPr>
        <w:t>SEPTIEMBRE</w:t>
      </w:r>
      <w:r w:rsidRPr="00B23441">
        <w:rPr>
          <w:rFonts w:ascii="Times New Roman" w:hAnsi="Times New Roman" w:cs="Times New Roman"/>
          <w:b/>
          <w:i/>
          <w:color w:val="75913B"/>
          <w:spacing w:val="69"/>
          <w:sz w:val="40"/>
          <w:szCs w:val="40"/>
        </w:rPr>
        <w:t xml:space="preserve"> </w:t>
      </w:r>
      <w:r w:rsidRPr="00B23441">
        <w:rPr>
          <w:rFonts w:ascii="Times New Roman" w:hAnsi="Times New Roman" w:cs="Times New Roman"/>
          <w:b/>
          <w:i/>
          <w:color w:val="75913B"/>
          <w:sz w:val="40"/>
          <w:szCs w:val="40"/>
        </w:rPr>
        <w:t>2018</w:t>
      </w:r>
    </w:p>
    <w:p w:rsidR="00B23441" w:rsidRPr="0032796D" w:rsidRDefault="00B23441" w:rsidP="00B234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B23441" w:rsidRPr="0032796D" w:rsidRDefault="00B23441" w:rsidP="00B23441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B23441" w:rsidRPr="0032796D" w:rsidRDefault="00B23441" w:rsidP="00B23441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B23441" w:rsidRPr="0032796D" w:rsidRDefault="00B23441" w:rsidP="00B23441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B23441" w:rsidRPr="0032796D" w:rsidRDefault="00B23441" w:rsidP="00B23441">
      <w:pPr>
        <w:jc w:val="center"/>
      </w:pPr>
    </w:p>
    <w:p w:rsidR="00B23441" w:rsidRPr="0032796D" w:rsidRDefault="00B23441" w:rsidP="00B23441">
      <w:pPr>
        <w:tabs>
          <w:tab w:val="left" w:pos="8190"/>
        </w:tabs>
      </w:pPr>
    </w:p>
    <w:p w:rsidR="00B23441" w:rsidRPr="0032796D" w:rsidRDefault="00B23441" w:rsidP="00B23441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="218" w:tblpY="1711"/>
        <w:tblW w:w="16835" w:type="dxa"/>
        <w:tblLayout w:type="fixed"/>
        <w:tblLook w:val="04A0" w:firstRow="1" w:lastRow="0" w:firstColumn="1" w:lastColumn="0" w:noHBand="0" w:noVBand="1"/>
      </w:tblPr>
      <w:tblGrid>
        <w:gridCol w:w="1526"/>
        <w:gridCol w:w="15309"/>
      </w:tblGrid>
      <w:tr w:rsidR="00B23441" w:rsidRPr="0032796D" w:rsidTr="00A335BF">
        <w:trPr>
          <w:trHeight w:val="555"/>
        </w:trPr>
        <w:tc>
          <w:tcPr>
            <w:tcW w:w="1526" w:type="dxa"/>
            <w:shd w:val="clear" w:color="auto" w:fill="76923C" w:themeFill="accent3" w:themeFillShade="BF"/>
          </w:tcPr>
          <w:p w:rsidR="00B23441" w:rsidRPr="00A969DE" w:rsidRDefault="00B23441" w:rsidP="00A335BF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Departamento</w:t>
            </w:r>
          </w:p>
        </w:tc>
        <w:tc>
          <w:tcPr>
            <w:tcW w:w="15309" w:type="dxa"/>
            <w:shd w:val="clear" w:color="auto" w:fill="76923C" w:themeFill="accent3" w:themeFillShade="BF"/>
          </w:tcPr>
          <w:p w:rsidR="00B23441" w:rsidRPr="00A969DE" w:rsidRDefault="00B23441" w:rsidP="00A335BF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Logros o actividades:</w:t>
            </w:r>
          </w:p>
        </w:tc>
      </w:tr>
      <w:tr w:rsidR="00B23441" w:rsidRPr="0032796D" w:rsidTr="00A335BF">
        <w:trPr>
          <w:trHeight w:val="1481"/>
        </w:trPr>
        <w:tc>
          <w:tcPr>
            <w:tcW w:w="1526" w:type="dxa"/>
          </w:tcPr>
          <w:p w:rsidR="00B23441" w:rsidRPr="005E63F9" w:rsidRDefault="00B23441" w:rsidP="00A335BF">
            <w:pPr>
              <w:rPr>
                <w:lang w:val="es-ES"/>
              </w:rPr>
            </w:pPr>
            <w:r w:rsidRPr="005E63F9">
              <w:rPr>
                <w:lang w:val="es-ES"/>
              </w:rPr>
              <w:t>Parques y Jardines</w:t>
            </w:r>
          </w:p>
        </w:tc>
        <w:tc>
          <w:tcPr>
            <w:tcW w:w="15309" w:type="dxa"/>
          </w:tcPr>
          <w:p w:rsidR="00B23441" w:rsidRPr="00DD1561" w:rsidRDefault="00B23441" w:rsidP="00A335BF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de poda en:</w:t>
            </w:r>
            <w:r>
              <w:rPr>
                <w:lang w:val="es-ES"/>
              </w:rPr>
              <w:t xml:space="preserve"> Alameda</w:t>
            </w:r>
            <w:r w:rsidRPr="00DD1561">
              <w:rPr>
                <w:lang w:val="es-ES"/>
              </w:rPr>
              <w:t xml:space="preserve"> </w:t>
            </w:r>
            <w:r w:rsidR="0088313F" w:rsidRPr="00DD1561">
              <w:rPr>
                <w:lang w:val="es-ES"/>
              </w:rPr>
              <w:t>Municipal</w:t>
            </w:r>
            <w:r w:rsidR="0088313F">
              <w:rPr>
                <w:lang w:val="es-ES"/>
              </w:rPr>
              <w:t>.</w:t>
            </w:r>
          </w:p>
          <w:p w:rsidR="00B23441" w:rsidRDefault="00B23441" w:rsidP="00A335BF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>Servicios de poda en Calles</w:t>
            </w:r>
            <w:r w:rsidRPr="00785AC5">
              <w:rPr>
                <w:b/>
                <w:lang w:val="es-ES"/>
              </w:rPr>
              <w:t>:</w:t>
            </w:r>
            <w:r w:rsidRPr="00785AC5">
              <w:rPr>
                <w:lang w:val="es-ES"/>
              </w:rPr>
              <w:t xml:space="preserve"> </w:t>
            </w:r>
            <w:r>
              <w:rPr>
                <w:lang w:val="es-ES"/>
              </w:rPr>
              <w:t>Hidalgo</w:t>
            </w:r>
            <w:r w:rsidR="005346F9">
              <w:rPr>
                <w:lang w:val="es-ES"/>
              </w:rPr>
              <w:t xml:space="preserve"> # 454</w:t>
            </w:r>
            <w:r>
              <w:rPr>
                <w:lang w:val="es-ES"/>
              </w:rPr>
              <w:t xml:space="preserve"> y Obregón.</w:t>
            </w:r>
          </w:p>
          <w:p w:rsidR="005346F9" w:rsidRPr="005346F9" w:rsidRDefault="005346F9" w:rsidP="00A335B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plantó Arboles y Pasto: </w:t>
            </w:r>
            <w:r w:rsidRPr="005346F9">
              <w:rPr>
                <w:lang w:val="es-ES"/>
              </w:rPr>
              <w:t xml:space="preserve">Parque </w:t>
            </w:r>
            <w:proofErr w:type="spellStart"/>
            <w:r w:rsidRPr="005346F9">
              <w:rPr>
                <w:lang w:val="es-ES"/>
              </w:rPr>
              <w:t>Chiautempan</w:t>
            </w:r>
            <w:proofErr w:type="spellEnd"/>
            <w:r w:rsidR="00F921F6">
              <w:rPr>
                <w:lang w:val="es-ES"/>
              </w:rPr>
              <w:t>, Casa de Cultura.</w:t>
            </w:r>
          </w:p>
          <w:p w:rsidR="00B23441" w:rsidRDefault="00B23441" w:rsidP="00A335BF">
            <w:pPr>
              <w:rPr>
                <w:b/>
                <w:lang w:val="es-ES"/>
              </w:rPr>
            </w:pPr>
            <w:r w:rsidRPr="00DD1561">
              <w:rPr>
                <w:b/>
                <w:lang w:val="es-ES"/>
              </w:rPr>
              <w:t xml:space="preserve">Se podo y limpio: </w:t>
            </w:r>
            <w:r w:rsidR="005346F9" w:rsidRPr="005346F9">
              <w:rPr>
                <w:lang w:val="es-ES"/>
              </w:rPr>
              <w:t>Camellón Hidalgo,</w:t>
            </w:r>
            <w:r w:rsidR="005346F9">
              <w:rPr>
                <w:b/>
                <w:lang w:val="es-ES"/>
              </w:rPr>
              <w:t xml:space="preserve"> </w:t>
            </w:r>
            <w:r w:rsidRPr="00B23441">
              <w:rPr>
                <w:lang w:val="es-ES"/>
              </w:rPr>
              <w:t>Andador</w:t>
            </w:r>
            <w:r>
              <w:rPr>
                <w:lang w:val="es-ES"/>
              </w:rPr>
              <w:t>,</w:t>
            </w:r>
            <w:r w:rsidRPr="00B23441">
              <w:rPr>
                <w:lang w:val="es-ES"/>
              </w:rPr>
              <w:t xml:space="preserve"> </w:t>
            </w:r>
            <w:r w:rsidRPr="00DD1561">
              <w:rPr>
                <w:lang w:val="es-ES"/>
              </w:rPr>
              <w:t>Cementerio</w:t>
            </w:r>
            <w:r w:rsidR="005346F9">
              <w:rPr>
                <w:lang w:val="es-ES"/>
              </w:rPr>
              <w:t>, Glorietas</w:t>
            </w:r>
            <w:r w:rsidR="0088313F">
              <w:rPr>
                <w:lang w:val="es-ES"/>
              </w:rPr>
              <w:t>,</w:t>
            </w:r>
            <w:r w:rsidR="005346F9">
              <w:rPr>
                <w:lang w:val="es-ES"/>
              </w:rPr>
              <w:t xml:space="preserve"> Parque Santa Cecilia</w:t>
            </w:r>
            <w:r w:rsidRPr="00DD1561">
              <w:rPr>
                <w:b/>
                <w:lang w:val="es-ES"/>
              </w:rPr>
              <w:t>.</w:t>
            </w:r>
          </w:p>
          <w:p w:rsidR="00B23441" w:rsidRPr="00DD1561" w:rsidRDefault="00B23441" w:rsidP="00A335BF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 xml:space="preserve">Globo, </w:t>
            </w:r>
            <w:r w:rsidRPr="00E67D16">
              <w:rPr>
                <w:lang w:val="es-ES"/>
              </w:rPr>
              <w:t>Mira valle</w:t>
            </w:r>
            <w:r w:rsidR="00F921F6">
              <w:rPr>
                <w:lang w:val="es-ES"/>
              </w:rPr>
              <w:t xml:space="preserve"> y </w:t>
            </w:r>
            <w:r>
              <w:rPr>
                <w:lang w:val="es-ES"/>
              </w:rPr>
              <w:t>Progreso</w:t>
            </w:r>
            <w:r w:rsidRPr="00E67D16">
              <w:rPr>
                <w:lang w:val="es-ES"/>
              </w:rPr>
              <w:t>.</w:t>
            </w:r>
          </w:p>
          <w:p w:rsidR="00B23441" w:rsidRPr="00806CE7" w:rsidRDefault="00B23441" w:rsidP="00A335BF">
            <w:pPr>
              <w:rPr>
                <w:color w:val="FF0000"/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 En Localidades</w:t>
            </w:r>
            <w:r w:rsidRPr="00DD1561">
              <w:rPr>
                <w:b/>
                <w:lang w:val="es-ES"/>
              </w:rPr>
              <w:t>:</w:t>
            </w:r>
            <w:r w:rsidRPr="00DD1561">
              <w:rPr>
                <w:lang w:val="es-ES"/>
              </w:rPr>
              <w:t xml:space="preserve"> Ayuquila, Aguacate, El Cacalote, </w:t>
            </w:r>
            <w:r>
              <w:rPr>
                <w:lang w:val="es-ES"/>
              </w:rPr>
              <w:t>Las Pilas, Palo Blanco, Puerta de Barro y La Laja</w:t>
            </w:r>
            <w:r w:rsidRPr="00203579">
              <w:rPr>
                <w:lang w:val="es-ES"/>
              </w:rPr>
              <w:t>.</w:t>
            </w:r>
          </w:p>
          <w:p w:rsidR="00B23441" w:rsidRPr="00C43211" w:rsidRDefault="00B23441" w:rsidP="00A335BF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Apoyo en El Grullo:</w:t>
            </w:r>
            <w:r>
              <w:rPr>
                <w:lang w:val="es-ES"/>
              </w:rPr>
              <w:t xml:space="preserve"> Escuela Adolfo López Mateos</w:t>
            </w:r>
            <w:r w:rsidR="00BA3C1F">
              <w:rPr>
                <w:lang w:val="es-ES"/>
              </w:rPr>
              <w:t>, URR</w:t>
            </w:r>
            <w:r w:rsidR="0088313F">
              <w:rPr>
                <w:lang w:val="es-ES"/>
              </w:rPr>
              <w:t xml:space="preserve">  y CADI</w:t>
            </w:r>
            <w:r w:rsidRPr="00C43211">
              <w:rPr>
                <w:lang w:val="es-ES"/>
              </w:rPr>
              <w:t>.</w:t>
            </w:r>
          </w:p>
          <w:p w:rsidR="00B23441" w:rsidRPr="005E63F9" w:rsidRDefault="00B23441" w:rsidP="00BA3C1F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Poda en Localidades:</w:t>
            </w:r>
            <w:r w:rsidR="00BA3C1F">
              <w:rPr>
                <w:b/>
                <w:lang w:val="es-ES"/>
              </w:rPr>
              <w:t xml:space="preserve"> </w:t>
            </w:r>
            <w:r w:rsidR="00BA3C1F" w:rsidRPr="00BA3C1F">
              <w:rPr>
                <w:lang w:val="es-ES"/>
              </w:rPr>
              <w:t>Plaza Cívica</w:t>
            </w:r>
            <w:r w:rsidR="00BA3C1F">
              <w:rPr>
                <w:lang w:val="es-ES"/>
              </w:rPr>
              <w:t>, Preescolar y</w:t>
            </w:r>
            <w:r w:rsidRPr="003F42F8">
              <w:rPr>
                <w:lang w:val="es-ES"/>
              </w:rPr>
              <w:t xml:space="preserve"> </w:t>
            </w:r>
            <w:r w:rsidR="00BA3C1F">
              <w:rPr>
                <w:lang w:val="es-ES"/>
              </w:rPr>
              <w:t xml:space="preserve">Escuela 20 de noviembre de </w:t>
            </w:r>
            <w:r w:rsidR="00BA3C1F" w:rsidRPr="003F42F8">
              <w:rPr>
                <w:lang w:val="es-ES"/>
              </w:rPr>
              <w:t>Ayuquila</w:t>
            </w:r>
            <w:r w:rsidR="00BA3C1F">
              <w:rPr>
                <w:lang w:val="es-ES"/>
              </w:rPr>
              <w:t>, Preescolar del Cacalote</w:t>
            </w:r>
            <w:r>
              <w:rPr>
                <w:lang w:val="es-ES"/>
              </w:rPr>
              <w:t xml:space="preserve"> </w:t>
            </w:r>
            <w:r w:rsidR="00BA3C1F">
              <w:rPr>
                <w:lang w:val="es-ES"/>
              </w:rPr>
              <w:t>Jardín</w:t>
            </w:r>
            <w:r w:rsidR="005346F9">
              <w:rPr>
                <w:lang w:val="es-ES"/>
              </w:rPr>
              <w:t xml:space="preserve"> y parque</w:t>
            </w:r>
            <w:r w:rsidR="00BA3C1F">
              <w:rPr>
                <w:lang w:val="es-ES"/>
              </w:rPr>
              <w:t xml:space="preserve"> de l</w:t>
            </w:r>
            <w:r>
              <w:rPr>
                <w:lang w:val="es-ES"/>
              </w:rPr>
              <w:t>as Pilas</w:t>
            </w:r>
            <w:r w:rsidRPr="00884E94">
              <w:rPr>
                <w:lang w:val="es-ES"/>
              </w:rPr>
              <w:t>.</w:t>
            </w:r>
          </w:p>
        </w:tc>
      </w:tr>
      <w:tr w:rsidR="00B23441" w:rsidRPr="0032796D" w:rsidTr="00A335BF">
        <w:trPr>
          <w:trHeight w:val="606"/>
        </w:trPr>
        <w:tc>
          <w:tcPr>
            <w:tcW w:w="1526" w:type="dxa"/>
          </w:tcPr>
          <w:p w:rsidR="00B23441" w:rsidRPr="0032796D" w:rsidRDefault="00B23441" w:rsidP="00A335BF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5309" w:type="dxa"/>
          </w:tcPr>
          <w:p w:rsidR="00B23441" w:rsidRPr="007C5215" w:rsidRDefault="00B23441" w:rsidP="00A335BF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>:</w:t>
            </w:r>
            <w:r w:rsidR="005D29F4">
              <w:rPr>
                <w:lang w:val="es-ES"/>
              </w:rPr>
              <w:t xml:space="preserve"> </w:t>
            </w:r>
            <w:r w:rsidR="006F7D91">
              <w:rPr>
                <w:lang w:val="es-ES"/>
              </w:rPr>
              <w:t>139</w:t>
            </w:r>
            <w:bookmarkStart w:id="0" w:name="_GoBack"/>
            <w:bookmarkEnd w:id="0"/>
          </w:p>
          <w:p w:rsidR="00B23441" w:rsidRPr="0032796D" w:rsidRDefault="00B23441" w:rsidP="00A335BF">
            <w:pPr>
              <w:rPr>
                <w:b/>
                <w:lang w:val="es-ES"/>
              </w:rPr>
            </w:pPr>
            <w:r w:rsidRPr="00C42119">
              <w:rPr>
                <w:b/>
                <w:lang w:val="es-ES"/>
              </w:rPr>
              <w:t>Servicios eléctricos en</w:t>
            </w:r>
            <w:r w:rsidRPr="00C43211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Pr="00F447C6">
              <w:rPr>
                <w:lang w:val="es-ES"/>
              </w:rPr>
              <w:t>Casa de Cultura</w:t>
            </w:r>
            <w:r>
              <w:rPr>
                <w:b/>
                <w:lang w:val="es-ES"/>
              </w:rPr>
              <w:t>.</w:t>
            </w:r>
          </w:p>
        </w:tc>
      </w:tr>
      <w:tr w:rsidR="00B23441" w:rsidRPr="0032796D" w:rsidTr="00A335BF">
        <w:trPr>
          <w:trHeight w:val="635"/>
        </w:trPr>
        <w:tc>
          <w:tcPr>
            <w:tcW w:w="1526" w:type="dxa"/>
          </w:tcPr>
          <w:p w:rsidR="00B23441" w:rsidRPr="003508CE" w:rsidRDefault="00B23441" w:rsidP="00A335BF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5309" w:type="dxa"/>
          </w:tcPr>
          <w:p w:rsidR="00B23441" w:rsidRPr="003508CE" w:rsidRDefault="00B23441" w:rsidP="00A335BF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>
              <w:rPr>
                <w:b/>
                <w:lang w:val="es-ES"/>
              </w:rPr>
              <w:t xml:space="preserve"> </w:t>
            </w:r>
            <w:r w:rsidRPr="007802FB">
              <w:rPr>
                <w:lang w:val="es-ES"/>
              </w:rPr>
              <w:t>1</w:t>
            </w:r>
            <w:r w:rsidR="00BA3C1F">
              <w:rPr>
                <w:lang w:val="es-ES"/>
              </w:rPr>
              <w:t>1</w:t>
            </w:r>
            <w:r>
              <w:rPr>
                <w:b/>
                <w:lang w:val="es-ES"/>
              </w:rPr>
              <w:t xml:space="preserve"> </w:t>
            </w:r>
          </w:p>
          <w:p w:rsidR="00B23441" w:rsidRPr="003508CE" w:rsidRDefault="00B23441" w:rsidP="00A335BF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</w:t>
            </w:r>
            <w:r w:rsidR="00BA3C1F">
              <w:rPr>
                <w:lang w:val="es-ES"/>
              </w:rPr>
              <w:t>3</w:t>
            </w:r>
          </w:p>
          <w:p w:rsidR="00B23441" w:rsidRPr="003508CE" w:rsidRDefault="00B23441" w:rsidP="00A335BF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 w:rsidR="00BA3C1F">
              <w:rPr>
                <w:lang w:val="es-ES"/>
              </w:rPr>
              <w:t xml:space="preserve"> 01</w:t>
            </w:r>
          </w:p>
          <w:p w:rsidR="00B23441" w:rsidRPr="003508CE" w:rsidRDefault="00B23441" w:rsidP="00A335BF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>
              <w:rPr>
                <w:lang w:val="es-ES"/>
              </w:rPr>
              <w:t xml:space="preserve"> 0</w:t>
            </w:r>
            <w:r w:rsidR="00BA3C1F">
              <w:rPr>
                <w:lang w:val="es-ES"/>
              </w:rPr>
              <w:t>3</w:t>
            </w:r>
          </w:p>
          <w:p w:rsidR="00B23441" w:rsidRPr="003508CE" w:rsidRDefault="00B23441" w:rsidP="00A335BF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</w:p>
          <w:p w:rsidR="00B23441" w:rsidRPr="003508CE" w:rsidRDefault="00B23441" w:rsidP="00A335BF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</w:p>
        </w:tc>
      </w:tr>
      <w:tr w:rsidR="00B23441" w:rsidRPr="0032796D" w:rsidTr="00A335BF">
        <w:trPr>
          <w:trHeight w:val="635"/>
        </w:trPr>
        <w:tc>
          <w:tcPr>
            <w:tcW w:w="1526" w:type="dxa"/>
          </w:tcPr>
          <w:p w:rsidR="00B23441" w:rsidRPr="0032796D" w:rsidRDefault="00B23441" w:rsidP="00A335BF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5309" w:type="dxa"/>
          </w:tcPr>
          <w:p w:rsidR="00B23441" w:rsidRPr="0032796D" w:rsidRDefault="00B23441" w:rsidP="00A335BF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B23441" w:rsidRPr="0032796D" w:rsidRDefault="00B23441" w:rsidP="00BA3C1F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>
              <w:rPr>
                <w:b/>
                <w:lang w:val="es-ES"/>
              </w:rPr>
              <w:t xml:space="preserve"> </w:t>
            </w:r>
            <w:r w:rsidR="00BA3C1F">
              <w:rPr>
                <w:lang w:val="es-ES"/>
              </w:rPr>
              <w:t>72</w:t>
            </w:r>
            <w:r>
              <w:rPr>
                <w:lang w:val="es-ES"/>
              </w:rPr>
              <w:t xml:space="preserve">   </w:t>
            </w:r>
            <w:r w:rsidRPr="0032796D">
              <w:rPr>
                <w:b/>
                <w:lang w:val="es-ES"/>
              </w:rPr>
              <w:t xml:space="preserve">Porcino: </w:t>
            </w:r>
            <w:r w:rsidR="00BA3C1F" w:rsidRPr="00BA3C1F">
              <w:rPr>
                <w:lang w:val="es-ES"/>
              </w:rPr>
              <w:t>796</w:t>
            </w:r>
          </w:p>
        </w:tc>
      </w:tr>
      <w:tr w:rsidR="00B23441" w:rsidRPr="0032796D" w:rsidTr="00A335BF">
        <w:trPr>
          <w:trHeight w:val="635"/>
        </w:trPr>
        <w:tc>
          <w:tcPr>
            <w:tcW w:w="1526" w:type="dxa"/>
          </w:tcPr>
          <w:p w:rsidR="00B23441" w:rsidRPr="0032796D" w:rsidRDefault="00B23441" w:rsidP="00A335BF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5309" w:type="dxa"/>
          </w:tcPr>
          <w:p w:rsidR="00B23441" w:rsidRPr="00A64750" w:rsidRDefault="00B23441" w:rsidP="00A335BF">
            <w:pPr>
              <w:rPr>
                <w:color w:val="FF0000"/>
                <w:lang w:val="es-ES"/>
              </w:rPr>
            </w:pPr>
            <w:r w:rsidRPr="00A64750">
              <w:rPr>
                <w:b/>
                <w:lang w:val="es-ES"/>
              </w:rPr>
              <w:t xml:space="preserve">Se pintó en: </w:t>
            </w:r>
            <w:r w:rsidRPr="00B8109F">
              <w:rPr>
                <w:lang w:val="es-ES"/>
              </w:rPr>
              <w:t>Se</w:t>
            </w:r>
            <w:r w:rsidRPr="007802FB">
              <w:rPr>
                <w:lang w:val="es-ES"/>
              </w:rPr>
              <w:t xml:space="preserve"> Inició Escuela  de Música de la Casa de Cultura</w:t>
            </w:r>
            <w:r>
              <w:rPr>
                <w:lang w:val="es-ES"/>
              </w:rPr>
              <w:t xml:space="preserve"> y </w:t>
            </w:r>
            <w:r w:rsidR="005346F9">
              <w:rPr>
                <w:lang w:val="es-ES"/>
              </w:rPr>
              <w:t xml:space="preserve">Se terminó de </w:t>
            </w:r>
            <w:r>
              <w:rPr>
                <w:lang w:val="es-ES"/>
              </w:rPr>
              <w:t>Presidencia Nueva.</w:t>
            </w:r>
          </w:p>
        </w:tc>
      </w:tr>
      <w:tr w:rsidR="00B23441" w:rsidRPr="0032796D" w:rsidTr="00BA3C1F">
        <w:trPr>
          <w:trHeight w:val="361"/>
        </w:trPr>
        <w:tc>
          <w:tcPr>
            <w:tcW w:w="1526" w:type="dxa"/>
          </w:tcPr>
          <w:p w:rsidR="00B23441" w:rsidRPr="0032796D" w:rsidRDefault="00B23441" w:rsidP="00A335BF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5309" w:type="dxa"/>
          </w:tcPr>
          <w:p w:rsidR="00B23441" w:rsidRPr="00BA3C1F" w:rsidRDefault="00B23441" w:rsidP="00A335BF">
            <w:pPr>
              <w:rPr>
                <w:lang w:val="es-ES"/>
              </w:rPr>
            </w:pPr>
            <w:r>
              <w:rPr>
                <w:b/>
                <w:lang w:val="es-ES"/>
              </w:rPr>
              <w:t>Se dio</w:t>
            </w:r>
            <w:r w:rsidRPr="00A64750">
              <w:rPr>
                <w:b/>
                <w:lang w:val="es-ES"/>
              </w:rPr>
              <w:t xml:space="preserve"> servicio en:</w:t>
            </w:r>
            <w:r>
              <w:rPr>
                <w:b/>
                <w:lang w:val="es-ES"/>
              </w:rPr>
              <w:t xml:space="preserve"> </w:t>
            </w:r>
            <w:r w:rsidRPr="005D29F4">
              <w:rPr>
                <w:lang w:val="es-ES"/>
              </w:rPr>
              <w:t>Domo, Mantenimiento de Canchas  Y Presidencia.</w:t>
            </w:r>
          </w:p>
        </w:tc>
      </w:tr>
    </w:tbl>
    <w:p w:rsidR="00B23441" w:rsidRDefault="00B23441" w:rsidP="00B23441"/>
    <w:p w:rsidR="00B23441" w:rsidRPr="00661F11" w:rsidRDefault="00B23441" w:rsidP="00B23441"/>
    <w:p w:rsidR="00B23441" w:rsidRDefault="00B23441" w:rsidP="00B23441"/>
    <w:p w:rsidR="00B23441" w:rsidRDefault="00B23441" w:rsidP="00B23441"/>
    <w:p w:rsidR="00B23441" w:rsidRDefault="00B23441" w:rsidP="00B23441"/>
    <w:p w:rsidR="00B23441" w:rsidRDefault="00B23441" w:rsidP="00B23441"/>
    <w:p w:rsidR="0080362F" w:rsidRDefault="0080362F"/>
    <w:sectPr w:rsidR="0080362F" w:rsidSect="005D29F4">
      <w:pgSz w:w="20160" w:h="12240" w:orient="landscape" w:code="5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1"/>
    <w:rsid w:val="005346F9"/>
    <w:rsid w:val="005D29F4"/>
    <w:rsid w:val="006F7D91"/>
    <w:rsid w:val="0080362F"/>
    <w:rsid w:val="008614A2"/>
    <w:rsid w:val="0088313F"/>
    <w:rsid w:val="00B23441"/>
    <w:rsid w:val="00BA3C1F"/>
    <w:rsid w:val="00CE5867"/>
    <w:rsid w:val="00E124EE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1FE20-E98F-485F-8FAD-42874F7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441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cp:lastPrinted>2018-09-27T20:13:00Z</cp:lastPrinted>
  <dcterms:created xsi:type="dcterms:W3CDTF">2018-09-27T20:38:00Z</dcterms:created>
  <dcterms:modified xsi:type="dcterms:W3CDTF">2018-09-27T20:38:00Z</dcterms:modified>
</cp:coreProperties>
</file>